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67244C">
        <w:trPr>
          <w:trHeight w:hRule="exact" w:val="14299"/>
          <w:jc w:val="center"/>
        </w:trPr>
        <w:tc>
          <w:tcPr>
            <w:tcW w:w="8192" w:type="dxa"/>
          </w:tcPr>
          <w:p w:rsidR="0067244C" w:rsidRDefault="002D5B78">
            <w:pPr>
              <w:spacing w:after="80"/>
            </w:pPr>
            <w:r>
              <w:rPr>
                <w:noProof/>
              </w:rPr>
              <w:drawing>
                <wp:inline distT="0" distB="0" distL="0" distR="0">
                  <wp:extent cx="5158409" cy="5505937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cation_for_rent_fina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409" cy="550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44C" w:rsidRPr="00BA4A4A" w:rsidRDefault="00CF2878">
            <w:pPr>
              <w:pStyle w:val="Heading1"/>
              <w:outlineLvl w:val="0"/>
              <w:rPr>
                <w:color w:val="B10A0C"/>
              </w:rPr>
            </w:pPr>
            <w:r w:rsidRPr="00BA4A4A">
              <w:rPr>
                <w:color w:val="B10A0C"/>
              </w:rPr>
              <w:t>WHO ARE W</w:t>
            </w:r>
            <w:bookmarkStart w:id="0" w:name="_GoBack"/>
            <w:bookmarkEnd w:id="0"/>
            <w:r w:rsidRPr="00BA4A4A">
              <w:rPr>
                <w:color w:val="B10A0C"/>
              </w:rPr>
              <w:t>E</w:t>
            </w:r>
          </w:p>
          <w:p w:rsidR="0067244C" w:rsidRDefault="00CF2878">
            <w:pPr>
              <w:pStyle w:val="Heading2"/>
              <w:outlineLvl w:val="1"/>
            </w:pPr>
            <w:r>
              <w:t>A JOURNEY FROM HEAD TO HEART : PART 2</w:t>
            </w:r>
          </w:p>
          <w:p w:rsidR="0067244C" w:rsidRPr="00BA4A4A" w:rsidRDefault="00CF2878">
            <w:pPr>
              <w:pStyle w:val="Heading3"/>
              <w:outlineLvl w:val="2"/>
              <w:rPr>
                <w:color w:val="B10A0C"/>
              </w:rPr>
            </w:pPr>
            <w:r w:rsidRPr="00BA4A4A">
              <w:rPr>
                <w:color w:val="B10A0C"/>
              </w:rPr>
              <w:t>WHO ARE WE AS PEOPLE CALLED METHODISTS?</w:t>
            </w:r>
          </w:p>
          <w:p w:rsidR="00CF2878" w:rsidRDefault="00CF2878">
            <w:pPr>
              <w:pStyle w:val="Heading4"/>
              <w:outlineLvl w:val="3"/>
            </w:pPr>
            <w:r>
              <w:t>LOCATION</w:t>
            </w:r>
          </w:p>
          <w:p w:rsidR="00CF2878" w:rsidRDefault="00CF2878" w:rsidP="00CF2878">
            <w:pPr>
              <w:pStyle w:val="Heading4"/>
              <w:outlineLvl w:val="3"/>
            </w:pPr>
            <w:r>
              <w:t>TIME</w:t>
            </w:r>
          </w:p>
          <w:p w:rsidR="00CF2878" w:rsidRPr="00CF2878" w:rsidRDefault="00CF2878" w:rsidP="00CF2878">
            <w:pPr>
              <w:pStyle w:val="Heading4"/>
              <w:outlineLvl w:val="3"/>
            </w:pPr>
            <w:r>
              <w:t>CONTACT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318"/>
            </w:tblGrid>
            <w:tr w:rsidR="0067244C" w:rsidTr="002D5B78">
              <w:trPr>
                <w:trHeight w:hRule="exact" w:val="1440"/>
              </w:trPr>
              <w:tc>
                <w:tcPr>
                  <w:tcW w:w="2318" w:type="dxa"/>
                  <w:vAlign w:val="center"/>
                </w:tcPr>
                <w:p w:rsidR="005E0706" w:rsidRPr="005E0706" w:rsidRDefault="005E0706" w:rsidP="005E0706">
                  <w:pPr>
                    <w:rPr>
                      <w:rFonts w:ascii="Calibri" w:hAnsi="Calibri" w:cs="Calibri"/>
                      <w:b w:val="0"/>
                      <w:bCs/>
                    </w:rPr>
                  </w:pPr>
                  <w:r w:rsidRPr="005E0706">
                    <w:rPr>
                      <w:rFonts w:ascii="Calibri" w:hAnsi="Calibri" w:cs="Calibri"/>
                      <w:b w:val="0"/>
                      <w:bCs/>
                      <w:color w:val="000000"/>
                    </w:rPr>
                    <w:t>Week 1: Our Theology of Grace with Rev. Claire Matheny</w:t>
                  </w:r>
                </w:p>
                <w:p w:rsidR="0067244C" w:rsidRPr="005E0706" w:rsidRDefault="0067244C">
                  <w:pPr>
                    <w:spacing w:after="80"/>
                    <w:rPr>
                      <w:rFonts w:ascii="Calibri" w:hAnsi="Calibri" w:cs="Calibri"/>
                      <w:b w:val="0"/>
                      <w:bCs/>
                    </w:rPr>
                  </w:pPr>
                </w:p>
              </w:tc>
            </w:tr>
            <w:tr w:rsidR="0067244C" w:rsidTr="002D5B78">
              <w:trPr>
                <w:trHeight w:hRule="exact" w:val="2270"/>
              </w:trPr>
              <w:tc>
                <w:tcPr>
                  <w:tcW w:w="2318" w:type="dxa"/>
                  <w:vAlign w:val="center"/>
                </w:tcPr>
                <w:p w:rsidR="005E0706" w:rsidRPr="005E0706" w:rsidRDefault="005E0706" w:rsidP="005E0706">
                  <w:pPr>
                    <w:rPr>
                      <w:rFonts w:ascii="Calibri" w:hAnsi="Calibri" w:cs="Calibri"/>
                      <w:b w:val="0"/>
                      <w:bCs/>
                    </w:rPr>
                  </w:pPr>
                  <w:r w:rsidRPr="005E0706">
                    <w:rPr>
                      <w:rFonts w:ascii="Calibri" w:hAnsi="Calibri" w:cs="Calibri"/>
                      <w:b w:val="0"/>
                      <w:bCs/>
                      <w:color w:val="000000"/>
                    </w:rPr>
                    <w:t>Week 2: Our Wesleyan Discipleship: the Rule of Discipleship and Means of Grace with Revs. Jessica Hayden and Travis Knoll</w:t>
                  </w:r>
                </w:p>
                <w:p w:rsidR="0067244C" w:rsidRPr="005E0706" w:rsidRDefault="0067244C">
                  <w:pPr>
                    <w:spacing w:after="80"/>
                    <w:rPr>
                      <w:rFonts w:ascii="Calibri" w:hAnsi="Calibri" w:cs="Calibri"/>
                      <w:b w:val="0"/>
                      <w:bCs/>
                    </w:rPr>
                  </w:pPr>
                </w:p>
              </w:tc>
            </w:tr>
            <w:tr w:rsidR="0067244C" w:rsidTr="002D5B78">
              <w:trPr>
                <w:trHeight w:hRule="exact" w:val="2873"/>
              </w:trPr>
              <w:tc>
                <w:tcPr>
                  <w:tcW w:w="2318" w:type="dxa"/>
                  <w:vAlign w:val="center"/>
                </w:tcPr>
                <w:p w:rsidR="005E0706" w:rsidRPr="005E0706" w:rsidRDefault="005E0706" w:rsidP="005E0706">
                  <w:pPr>
                    <w:rPr>
                      <w:rFonts w:ascii="Calibri" w:hAnsi="Calibri" w:cs="Calibri"/>
                      <w:b w:val="0"/>
                      <w:bCs/>
                    </w:rPr>
                  </w:pPr>
                  <w:r w:rsidRPr="005E0706">
                    <w:rPr>
                      <w:rFonts w:ascii="Calibri" w:hAnsi="Calibri" w:cs="Calibri"/>
                      <w:b w:val="0"/>
                      <w:bCs/>
                      <w:color w:val="000000"/>
                    </w:rPr>
                    <w:t xml:space="preserve">Week 3: Our Way of Understanding Scripture and the Wesleyan Quadrilateral with Revs. David McAllister-Wilson, Rebecca </w:t>
                  </w:r>
                  <w:proofErr w:type="spellStart"/>
                  <w:r w:rsidRPr="005E0706">
                    <w:rPr>
                      <w:rFonts w:ascii="Calibri" w:hAnsi="Calibri" w:cs="Calibri"/>
                      <w:b w:val="0"/>
                      <w:bCs/>
                      <w:color w:val="000000"/>
                    </w:rPr>
                    <w:t>Iannicelli</w:t>
                  </w:r>
                  <w:proofErr w:type="spellEnd"/>
                  <w:r w:rsidRPr="005E0706">
                    <w:rPr>
                      <w:rFonts w:ascii="Calibri" w:hAnsi="Calibri" w:cs="Calibri"/>
                      <w:b w:val="0"/>
                      <w:bCs/>
                      <w:color w:val="000000"/>
                    </w:rPr>
                    <w:t xml:space="preserve"> and Dana Jones</w:t>
                  </w:r>
                </w:p>
                <w:p w:rsidR="0067244C" w:rsidRPr="005E0706" w:rsidRDefault="0067244C">
                  <w:pPr>
                    <w:spacing w:after="80"/>
                    <w:rPr>
                      <w:rFonts w:ascii="Calibri" w:hAnsi="Calibri" w:cs="Calibri"/>
                      <w:b w:val="0"/>
                      <w:bCs/>
                    </w:rPr>
                  </w:pPr>
                </w:p>
              </w:tc>
            </w:tr>
            <w:tr w:rsidR="0067244C" w:rsidTr="002D5B78">
              <w:trPr>
                <w:trHeight w:hRule="exact" w:val="1721"/>
              </w:trPr>
              <w:tc>
                <w:tcPr>
                  <w:tcW w:w="2318" w:type="dxa"/>
                  <w:vAlign w:val="center"/>
                </w:tcPr>
                <w:p w:rsidR="005E0706" w:rsidRPr="005E0706" w:rsidRDefault="005E0706" w:rsidP="005E0706">
                  <w:pPr>
                    <w:rPr>
                      <w:rFonts w:ascii="Calibri" w:hAnsi="Calibri" w:cs="Calibri"/>
                      <w:b w:val="0"/>
                      <w:bCs/>
                    </w:rPr>
                  </w:pPr>
                  <w:r w:rsidRPr="005E0706">
                    <w:rPr>
                      <w:rFonts w:ascii="Calibri" w:hAnsi="Calibri" w:cs="Calibri"/>
                      <w:b w:val="0"/>
                      <w:bCs/>
                      <w:color w:val="000000"/>
                    </w:rPr>
                    <w:t>Week 4: Our Founder: John Wesley the Resister with Bishop Tom Bickerton</w:t>
                  </w:r>
                </w:p>
                <w:p w:rsidR="0067244C" w:rsidRPr="005E0706" w:rsidRDefault="0067244C">
                  <w:pPr>
                    <w:spacing w:after="80"/>
                    <w:rPr>
                      <w:rFonts w:ascii="Calibri" w:hAnsi="Calibri" w:cs="Calibri"/>
                      <w:b w:val="0"/>
                      <w:bCs/>
                    </w:rPr>
                  </w:pPr>
                </w:p>
              </w:tc>
            </w:tr>
            <w:tr w:rsidR="0067244C" w:rsidTr="002D5B78">
              <w:trPr>
                <w:trHeight w:hRule="exact" w:val="1703"/>
              </w:trPr>
              <w:tc>
                <w:tcPr>
                  <w:tcW w:w="2318" w:type="dxa"/>
                  <w:vAlign w:val="center"/>
                </w:tcPr>
                <w:p w:rsidR="005E0706" w:rsidRPr="005E0706" w:rsidRDefault="005E0706" w:rsidP="005E0706">
                  <w:pPr>
                    <w:rPr>
                      <w:rFonts w:ascii="Calibri" w:hAnsi="Calibri" w:cs="Calibri"/>
                      <w:b w:val="0"/>
                      <w:bCs/>
                    </w:rPr>
                  </w:pPr>
                  <w:r w:rsidRPr="005E0706">
                    <w:rPr>
                      <w:rFonts w:ascii="Calibri" w:hAnsi="Calibri" w:cs="Calibri"/>
                      <w:b w:val="0"/>
                      <w:bCs/>
                      <w:color w:val="000000"/>
                    </w:rPr>
                    <w:t>Week 5: Our Foundational Doctrine with Rev. Mark Gorman</w:t>
                  </w:r>
                </w:p>
                <w:p w:rsidR="0067244C" w:rsidRPr="005E0706" w:rsidRDefault="0067244C">
                  <w:pPr>
                    <w:spacing w:after="80"/>
                    <w:rPr>
                      <w:rFonts w:ascii="Calibri" w:hAnsi="Calibri" w:cs="Calibri"/>
                      <w:b w:val="0"/>
                      <w:bCs/>
                    </w:rPr>
                  </w:pPr>
                </w:p>
              </w:tc>
            </w:tr>
            <w:tr w:rsidR="0067244C" w:rsidTr="002D5B78">
              <w:trPr>
                <w:trHeight w:hRule="exact" w:val="2333"/>
              </w:trPr>
              <w:tc>
                <w:tcPr>
                  <w:tcW w:w="2318" w:type="dxa"/>
                  <w:vAlign w:val="center"/>
                </w:tcPr>
                <w:p w:rsidR="005E0706" w:rsidRPr="005E0706" w:rsidRDefault="005E0706" w:rsidP="005E0706">
                  <w:pPr>
                    <w:rPr>
                      <w:rFonts w:ascii="Calibri" w:hAnsi="Calibri" w:cs="Calibri"/>
                      <w:b w:val="0"/>
                      <w:bCs/>
                    </w:rPr>
                  </w:pPr>
                  <w:r w:rsidRPr="005E0706">
                    <w:rPr>
                      <w:rFonts w:ascii="Calibri" w:hAnsi="Calibri" w:cs="Calibri"/>
                      <w:b w:val="0"/>
                      <w:bCs/>
                      <w:color w:val="000000"/>
                    </w:rPr>
                    <w:t xml:space="preserve">Week 6: Our Unfinished Business: What Really Happened in 1968 with Bishop Forrest Stith and Rev. Sarah </w:t>
                  </w:r>
                  <w:proofErr w:type="spellStart"/>
                  <w:r w:rsidRPr="005E0706">
                    <w:rPr>
                      <w:rFonts w:ascii="Calibri" w:hAnsi="Calibri" w:cs="Calibri"/>
                      <w:b w:val="0"/>
                      <w:bCs/>
                      <w:color w:val="000000"/>
                    </w:rPr>
                    <w:t>Schlieckert</w:t>
                  </w:r>
                  <w:proofErr w:type="spellEnd"/>
                </w:p>
                <w:p w:rsidR="0067244C" w:rsidRPr="005E0706" w:rsidRDefault="0067244C">
                  <w:pPr>
                    <w:spacing w:after="80"/>
                    <w:rPr>
                      <w:rFonts w:ascii="Calibri" w:hAnsi="Calibri" w:cs="Calibri"/>
                      <w:b w:val="0"/>
                      <w:bCs/>
                    </w:rPr>
                  </w:pPr>
                </w:p>
              </w:tc>
            </w:tr>
          </w:tbl>
          <w:p w:rsidR="0067244C" w:rsidRDefault="0067244C">
            <w:pPr>
              <w:spacing w:after="80"/>
            </w:pPr>
          </w:p>
        </w:tc>
      </w:tr>
    </w:tbl>
    <w:p w:rsidR="0067244C" w:rsidRDefault="0067244C"/>
    <w:sectPr w:rsidR="0067244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78"/>
    <w:rsid w:val="002D5B78"/>
    <w:rsid w:val="005E0706"/>
    <w:rsid w:val="0067244C"/>
    <w:rsid w:val="00BA4A4A"/>
    <w:rsid w:val="00CF2878"/>
    <w:rsid w:val="00E5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358E3-F084-F941-9134-71511A85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isonburdett/Library/Containers/com.microsoft.Word/Data/Library/Application%20Support/Microsoft/Office/16.0/DTS/en-US%7b0FB06AD3-9AE9-2F47-921B-8A29669DAC39%7d/%7b32EE03A6-1FD4-474C-8ADE-C92B2614FF5F%7dtf10002087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{32EE03A6-1FD4-474C-8ADE-C92B2614FF5F}tf10002087.dotx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Burdett</cp:lastModifiedBy>
  <cp:revision>4</cp:revision>
  <dcterms:created xsi:type="dcterms:W3CDTF">2019-11-20T16:17:00Z</dcterms:created>
  <dcterms:modified xsi:type="dcterms:W3CDTF">2019-11-22T17:03:00Z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